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E1C" w:rsidRDefault="008041C2">
      <w:pPr>
        <w:jc w:val="center"/>
        <w:rPr>
          <w:b/>
          <w:sz w:val="36"/>
        </w:rPr>
      </w:pPr>
      <w:r>
        <w:rPr>
          <w:rFonts w:hint="eastAsia"/>
          <w:b/>
          <w:sz w:val="36"/>
        </w:rPr>
        <w:t>《核电工程建设数据协同规范》编制说明</w:t>
      </w:r>
    </w:p>
    <w:p w:rsidR="006F5E1C" w:rsidRDefault="008041C2">
      <w:pPr>
        <w:jc w:val="center"/>
        <w:rPr>
          <w:b/>
          <w:sz w:val="36"/>
        </w:rPr>
      </w:pPr>
      <w:r>
        <w:rPr>
          <w:rFonts w:hint="eastAsia"/>
          <w:b/>
          <w:sz w:val="36"/>
        </w:rPr>
        <w:t>（征求意见稿）</w:t>
      </w:r>
    </w:p>
    <w:p w:rsidR="006F5E1C" w:rsidRDefault="008041C2">
      <w:pPr>
        <w:outlineLvl w:val="0"/>
        <w:rPr>
          <w:b/>
          <w:sz w:val="28"/>
          <w:szCs w:val="28"/>
        </w:rPr>
      </w:pPr>
      <w:r>
        <w:rPr>
          <w:rFonts w:hint="eastAsia"/>
          <w:b/>
          <w:sz w:val="28"/>
          <w:szCs w:val="28"/>
        </w:rPr>
        <w:t>一、工作简况</w:t>
      </w:r>
    </w:p>
    <w:p w:rsidR="006F5E1C" w:rsidRDefault="008041C2">
      <w:pPr>
        <w:rPr>
          <w:b/>
        </w:rPr>
      </w:pPr>
      <w:r>
        <w:rPr>
          <w:rFonts w:hint="eastAsia"/>
          <w:b/>
        </w:rPr>
        <w:t>1、任务来源</w:t>
      </w:r>
    </w:p>
    <w:p w:rsidR="006F5E1C" w:rsidRDefault="008041C2">
      <w:pPr>
        <w:ind w:firstLineChars="200" w:firstLine="480"/>
      </w:pPr>
      <w:r>
        <w:rPr>
          <w:rFonts w:hint="eastAsia"/>
        </w:rPr>
        <w:t>本标准名称为《核电工程建设数据协同规范》,标准制定基于国家“城镇可持续发展关键技术与装备”重点专项“自主BIM平台在工程建设全生命期的综合示范应用”项目中的课题五“核电工程全生命期一体化生产体系研究与综合示范应用”（课题编号：2024YFC3809705）的研究成果。</w:t>
      </w:r>
    </w:p>
    <w:p w:rsidR="006F5E1C" w:rsidRDefault="008041C2">
      <w:pPr>
        <w:ind w:firstLineChars="200" w:firstLine="480"/>
      </w:pPr>
      <w:r>
        <w:rPr>
          <w:rFonts w:hint="eastAsia"/>
        </w:rPr>
        <w:t>本标准编制工作自2025年12月正式启动，完成日期为2026年6月。</w:t>
      </w:r>
    </w:p>
    <w:p w:rsidR="006F5E1C" w:rsidRDefault="008041C2">
      <w:pPr>
        <w:rPr>
          <w:b/>
        </w:rPr>
      </w:pPr>
      <w:r>
        <w:rPr>
          <w:rFonts w:hint="eastAsia"/>
          <w:b/>
        </w:rPr>
        <w:t>2、主要工作过程</w:t>
      </w:r>
    </w:p>
    <w:p w:rsidR="006F5E1C" w:rsidRDefault="008041C2">
      <w:r>
        <w:rPr>
          <w:rFonts w:hint="eastAsia"/>
        </w:rPr>
        <w:t>（1）前期准备与大纲拟定阶段([2025年9月]-[2025年10月]):成立标准编制工作组，明确任务分工，开展国内外相关标准及技术资料调研，讨论并确定标准框架和主要内容。</w:t>
      </w:r>
    </w:p>
    <w:p w:rsidR="006F5E1C" w:rsidRDefault="008041C2">
      <w:r>
        <w:rPr>
          <w:rFonts w:hint="eastAsia"/>
        </w:rPr>
        <w:t>（2）草案起草与内部讨论阶段([2025年10月]-[2025年11月])：依据确定的大纲，工作组分工撰写标准草案初稿，</w:t>
      </w:r>
      <w:proofErr w:type="gramStart"/>
      <w:r>
        <w:rPr>
          <w:rFonts w:hint="eastAsia"/>
        </w:rPr>
        <w:t>形成团标草案</w:t>
      </w:r>
      <w:proofErr w:type="gramEnd"/>
      <w:r>
        <w:rPr>
          <w:rFonts w:hint="eastAsia"/>
        </w:rPr>
        <w:t>稿。</w:t>
      </w:r>
    </w:p>
    <w:p w:rsidR="006F5E1C" w:rsidRDefault="008041C2">
      <w:r>
        <w:rPr>
          <w:rFonts w:hint="eastAsia"/>
        </w:rPr>
        <w:t>（3）立项阶段与草案稿完善（[2025年12月]-[2026年3月]）：2025年12月4日参加中国核能行业协会团体标准立项评审会并通过评审。</w:t>
      </w:r>
    </w:p>
    <w:p w:rsidR="006F5E1C" w:rsidRDefault="008041C2">
      <w:pPr>
        <w:ind w:firstLineChars="200" w:firstLine="480"/>
      </w:pPr>
      <w:r>
        <w:rPr>
          <w:rFonts w:hint="eastAsia"/>
        </w:rPr>
        <w:t>专家意见评审意见如下：</w:t>
      </w:r>
    </w:p>
    <w:p w:rsidR="006F5E1C" w:rsidRDefault="008041C2">
      <w:r>
        <w:rPr>
          <w:rFonts w:hint="eastAsia"/>
        </w:rPr>
        <w:t>①标准名称修改为“核电工程建设数据协同规范”，并明确界定标准适用范围</w:t>
      </w:r>
    </w:p>
    <w:p w:rsidR="006F5E1C" w:rsidRDefault="008041C2">
      <w:r>
        <w:rPr>
          <w:rFonts w:hint="eastAsia"/>
        </w:rPr>
        <w:t>②建议扩充参编单位，引用其他单位良好行为实践，增强文件的可操作性</w:t>
      </w:r>
    </w:p>
    <w:p w:rsidR="006F5E1C" w:rsidRDefault="008041C2">
      <w:r>
        <w:rPr>
          <w:rFonts w:hint="eastAsia"/>
        </w:rPr>
        <w:t>③明确本标准在“核电工程建设阶段”的核心定位，强化与其他标准的衔接适配关系</w:t>
      </w:r>
    </w:p>
    <w:p w:rsidR="006F5E1C" w:rsidRDefault="008041C2">
      <w:pPr>
        <w:ind w:firstLineChars="200" w:firstLine="480"/>
      </w:pPr>
      <w:r>
        <w:rPr>
          <w:rFonts w:hint="eastAsia"/>
        </w:rPr>
        <w:t>标准编制工作组依据立项评审会评审意见，多次组织内部研讨会,进行深入讨论和修改完善。</w:t>
      </w:r>
    </w:p>
    <w:p w:rsidR="006F5E1C" w:rsidRDefault="008041C2">
      <w:r>
        <w:rPr>
          <w:rFonts w:hint="eastAsia"/>
        </w:rPr>
        <w:t>（4）征求意见与修改完善阶段（[2026年3月]-[2026年6月]）：形成标准征求意见稿，面向行业内外广泛征求意见，邀请核电行业业主、设计院、施工单位、设备供应商等单位参与意见征集。工作组对收集到的反馈意见进行汇总、分析和处理，对标准文本进行进一步修改，形成标准送审稿。</w:t>
      </w:r>
    </w:p>
    <w:p w:rsidR="006F5E1C" w:rsidRDefault="008041C2">
      <w:pPr>
        <w:ind w:firstLineChars="200" w:firstLine="480"/>
      </w:pPr>
      <w:r>
        <w:rPr>
          <w:rFonts w:hint="eastAsia"/>
        </w:rPr>
        <w:lastRenderedPageBreak/>
        <w:t>（5）审查与报批阶段（[2026年7月]-[2026年12月]）：协会标准化工作委员会组织专家对标准送审稿进行技术审查。工作组根据审查意见进行最终修改，形成标准报批稿，上报协会审批。</w:t>
      </w:r>
    </w:p>
    <w:p w:rsidR="006F5E1C" w:rsidRDefault="008041C2">
      <w:pPr>
        <w:ind w:firstLineChars="200" w:firstLine="480"/>
      </w:pPr>
      <w:r>
        <w:rPr>
          <w:rFonts w:hint="eastAsia"/>
        </w:rPr>
        <w:t>（6）批准发布（[2027年1月]-[2027年3月]）：协会履行批准程序后，正式发布本标准。</w:t>
      </w:r>
    </w:p>
    <w:p w:rsidR="006F5E1C" w:rsidRDefault="008041C2">
      <w:pPr>
        <w:rPr>
          <w:b/>
        </w:rPr>
      </w:pPr>
      <w:r>
        <w:rPr>
          <w:rFonts w:hint="eastAsia"/>
          <w:b/>
        </w:rPr>
        <w:t>3、</w:t>
      </w:r>
      <w:r>
        <w:rPr>
          <w:b/>
        </w:rPr>
        <w:t>主要参加单位和工作组成员及其所作的工作等</w:t>
      </w:r>
    </w:p>
    <w:p w:rsidR="00363E6A" w:rsidRPr="00363E6A" w:rsidRDefault="008041C2" w:rsidP="00363E6A">
      <w:pPr>
        <w:ind w:firstLineChars="200" w:firstLine="480"/>
      </w:pPr>
      <w:r>
        <w:rPr>
          <w:rFonts w:hint="eastAsia"/>
        </w:rPr>
        <w:t>本标准由中广核工程有限公司主编，中国建筑科学研究院有限公司、华中科技大学、中国核电工程有限公司、上海核工程研究设计院股份有限公司参编。</w:t>
      </w:r>
      <w:bookmarkStart w:id="0" w:name="_GoBack"/>
      <w:bookmarkEnd w:id="0"/>
    </w:p>
    <w:p w:rsidR="006F5E1C" w:rsidRDefault="008041C2">
      <w:pPr>
        <w:outlineLvl w:val="0"/>
        <w:rPr>
          <w:b/>
          <w:sz w:val="28"/>
          <w:szCs w:val="28"/>
        </w:rPr>
      </w:pPr>
      <w:r>
        <w:rPr>
          <w:rFonts w:hint="eastAsia"/>
          <w:b/>
          <w:sz w:val="28"/>
          <w:szCs w:val="28"/>
        </w:rPr>
        <w:t>二、标准编制原则和主要内容</w:t>
      </w:r>
    </w:p>
    <w:p w:rsidR="006F5E1C" w:rsidRDefault="008041C2">
      <w:pPr>
        <w:rPr>
          <w:b/>
        </w:rPr>
      </w:pPr>
      <w:r>
        <w:rPr>
          <w:rFonts w:hint="eastAsia"/>
          <w:b/>
        </w:rPr>
        <w:t>1、标准编制原则</w:t>
      </w:r>
    </w:p>
    <w:p w:rsidR="006F5E1C" w:rsidRDefault="008041C2">
      <w:r>
        <w:rPr>
          <w:rFonts w:hint="eastAsia"/>
        </w:rPr>
        <w:t xml:space="preserve">   本标准的编制严格遵循《中国核能行业协会团体标准管理办法（试行）》中关于标准制定的基本原则，符合核电行业数据治理发展的原则，本着科学性、实用性、先进性、可操作性的原则，以及标准的目标、统一性、协调性、实用性、一致性和规范性原则来进行本标准的制定工作。</w:t>
      </w:r>
    </w:p>
    <w:p w:rsidR="006F5E1C" w:rsidRDefault="008041C2">
      <w:pPr>
        <w:ind w:firstLineChars="200" w:firstLine="480"/>
      </w:pPr>
      <w:r>
        <w:rPr>
          <w:rFonts w:hint="eastAsia"/>
        </w:rPr>
        <w:t>（1）科学性：本标准将核电工程数据协同视为一个复杂的系统工程，而非零散的技术规定的堆砌，结合核电工程建设实际情况编制，引导各方从无序、低效的数据交换，走向有序、高效、可信的数据协同，确保内容科学合理。</w:t>
      </w:r>
    </w:p>
    <w:p w:rsidR="006F5E1C" w:rsidRDefault="008041C2">
      <w:pPr>
        <w:ind w:firstLineChars="200" w:firstLine="480"/>
      </w:pPr>
      <w:r>
        <w:rPr>
          <w:rFonts w:hint="eastAsia"/>
        </w:rPr>
        <w:t>（2）实用性：</w:t>
      </w:r>
      <w:r>
        <w:rPr>
          <w:rFonts w:cs="宋体" w:hint="eastAsia"/>
        </w:rPr>
        <w:t>本标准规定了核电工程建设数据协同的全过程，</w:t>
      </w:r>
      <w:r>
        <w:rPr>
          <w:rFonts w:cs="宋体"/>
        </w:rPr>
        <w:t>通过构建以数据为纽带的协同机制，核电工程将实现设计、采购、施工、</w:t>
      </w:r>
      <w:proofErr w:type="gramStart"/>
      <w:r>
        <w:rPr>
          <w:rFonts w:cs="宋体"/>
        </w:rPr>
        <w:t>调试全</w:t>
      </w:r>
      <w:proofErr w:type="gramEnd"/>
      <w:r>
        <w:rPr>
          <w:rFonts w:cs="宋体"/>
        </w:rPr>
        <w:t>流程技术状态的实时在线管理</w:t>
      </w:r>
      <w:r>
        <w:rPr>
          <w:rFonts w:cs="宋体" w:hint="eastAsia"/>
        </w:rPr>
        <w:t>，</w:t>
      </w:r>
      <w:r>
        <w:rPr>
          <w:rFonts w:hint="eastAsia"/>
        </w:rPr>
        <w:t>为核电工程建设参与方提供了可直接落地的指引。</w:t>
      </w:r>
    </w:p>
    <w:p w:rsidR="006F5E1C" w:rsidRDefault="008041C2">
      <w:pPr>
        <w:ind w:firstLine="480"/>
      </w:pPr>
      <w:r>
        <w:rPr>
          <w:rFonts w:hint="eastAsia"/>
        </w:rPr>
        <w:t>（3）先进性：本标准规定了“数字化对象”（如一个阀门、一段管道）的粒度，通过“划分数据单元 -&gt; 确定建造对象 -&gt; 建立数据模型”这一过程，构建核电工程的数字资产本体库，这种结构化的、对象化的数据是构建高保真</w:t>
      </w:r>
      <w:r>
        <w:t>数字孪生 不可或缺的基础。它使得物理电站的每一个部件都能在虚拟空间有一个精准的“数字镜像”，为后续的智能运维、模拟仿真、预测性维护等高级应用提供了可能。</w:t>
      </w:r>
    </w:p>
    <w:p w:rsidR="006F5E1C" w:rsidRDefault="008041C2">
      <w:pPr>
        <w:ind w:firstLine="480"/>
      </w:pPr>
      <w:r>
        <w:rPr>
          <w:rFonts w:hint="eastAsia"/>
        </w:rPr>
        <w:t>（4）可操作性：</w:t>
      </w:r>
    </w:p>
    <w:p w:rsidR="006F5E1C" w:rsidRDefault="008041C2">
      <w:pPr>
        <w:widowControl w:val="0"/>
        <w:spacing w:line="288" w:lineRule="auto"/>
        <w:ind w:firstLineChars="200" w:firstLine="480"/>
        <w:rPr>
          <w:rFonts w:cs="宋体"/>
        </w:rPr>
      </w:pPr>
      <w:r>
        <w:rPr>
          <w:rFonts w:cs="宋体" w:hint="eastAsia"/>
        </w:rPr>
        <w:t>本标准规定了明确的流程协同指南，把庞大的数据协同工程，分解成了能理解可执行的标准化步骤，</w:t>
      </w:r>
      <w:r>
        <w:rPr>
          <w:rFonts w:hint="eastAsia"/>
        </w:rPr>
        <w:t>配套附录提供各专业数据卡尺示例，便于各单位落地执行。</w:t>
      </w:r>
    </w:p>
    <w:p w:rsidR="006F5E1C" w:rsidRDefault="008041C2">
      <w:pPr>
        <w:rPr>
          <w:b/>
        </w:rPr>
      </w:pPr>
      <w:r>
        <w:rPr>
          <w:rFonts w:hint="eastAsia"/>
          <w:b/>
        </w:rPr>
        <w:lastRenderedPageBreak/>
        <w:t>2、标准主要内容的依据</w:t>
      </w:r>
    </w:p>
    <w:p w:rsidR="006F5E1C" w:rsidRDefault="008041C2">
      <w:pPr>
        <w:ind w:firstLineChars="200" w:firstLine="480"/>
      </w:pPr>
      <w:r>
        <w:rPr>
          <w:rFonts w:hint="eastAsia"/>
        </w:rPr>
        <w:t>本标准编写格式遵循GB/T 1.1-2009的要求</w:t>
      </w:r>
      <w:r>
        <w:t>，</w:t>
      </w:r>
      <w:r>
        <w:rPr>
          <w:rFonts w:hint="eastAsia"/>
        </w:rPr>
        <w:t>各章节技术内容主要依据如下：</w:t>
      </w:r>
    </w:p>
    <w:p w:rsidR="006F5E1C" w:rsidRDefault="008041C2">
      <w:pPr>
        <w:ind w:firstLineChars="200" w:firstLine="480"/>
      </w:pPr>
      <w:r>
        <w:rPr>
          <w:rFonts w:hint="eastAsia"/>
        </w:rPr>
        <w:t>（1）范围：根据核电工程建设全流程管理需求，结合专家意见，明确标准适用于核电工程建设（设计、采购、施工、调试）阶段，覆盖业主、承包商、供应商等参与方。</w:t>
      </w:r>
    </w:p>
    <w:p w:rsidR="006F5E1C" w:rsidRDefault="008041C2">
      <w:pPr>
        <w:ind w:firstLine="480"/>
        <w:rPr>
          <w:rFonts w:ascii="Times New Roman"/>
          <w:szCs w:val="21"/>
        </w:rPr>
      </w:pPr>
      <w:r>
        <w:rPr>
          <w:rFonts w:hint="eastAsia"/>
        </w:rPr>
        <w:t>（2）术语和定义：以</w:t>
      </w:r>
      <w:r>
        <w:rPr>
          <w:rFonts w:ascii="Times New Roman" w:hint="eastAsia"/>
          <w:szCs w:val="21"/>
        </w:rPr>
        <w:t>GB/T 36073-2015</w:t>
      </w:r>
      <w:r>
        <w:rPr>
          <w:rFonts w:ascii="Times New Roman" w:hint="eastAsia"/>
          <w:szCs w:val="21"/>
        </w:rPr>
        <w:t>、</w:t>
      </w:r>
      <w:r>
        <w:rPr>
          <w:rFonts w:ascii="Times New Roman" w:hint="eastAsia"/>
          <w:szCs w:val="21"/>
        </w:rPr>
        <w:t>T/CEC 422-2020</w:t>
      </w:r>
      <w:r>
        <w:rPr>
          <w:rFonts w:ascii="Times New Roman" w:hint="eastAsia"/>
          <w:szCs w:val="21"/>
        </w:rPr>
        <w:t>等国标、团标为基础，补充核电工程建设相关术语，确保定义统一协调。</w:t>
      </w:r>
    </w:p>
    <w:p w:rsidR="006F5E1C" w:rsidRDefault="008041C2">
      <w:pPr>
        <w:ind w:firstLine="480"/>
      </w:pPr>
      <w:r>
        <w:rPr>
          <w:rFonts w:ascii="Times New Roman" w:hint="eastAsia"/>
          <w:szCs w:val="21"/>
        </w:rPr>
        <w:t>（</w:t>
      </w:r>
      <w:r>
        <w:rPr>
          <w:rFonts w:ascii="Times New Roman" w:hint="eastAsia"/>
          <w:szCs w:val="21"/>
        </w:rPr>
        <w:t>3</w:t>
      </w:r>
      <w:r>
        <w:rPr>
          <w:rFonts w:ascii="Times New Roman" w:hint="eastAsia"/>
          <w:szCs w:val="21"/>
        </w:rPr>
        <w:t>）</w:t>
      </w:r>
      <w:r>
        <w:rPr>
          <w:rFonts w:hint="eastAsia"/>
        </w:rPr>
        <w:t>总体原则与数据协同框架：结合核电行业数据协同的特点，通过明确协同流程，数字化对象，</w:t>
      </w:r>
      <w:r>
        <w:t>通过“划分数据单元 -&gt; 确定建造对象 -&gt; 建立数据模型”</w:t>
      </w:r>
      <w:r>
        <w:rPr>
          <w:rFonts w:hint="eastAsia"/>
        </w:rPr>
        <w:t>，构建了一套科学的方法论。</w:t>
      </w:r>
    </w:p>
    <w:p w:rsidR="006F5E1C" w:rsidRDefault="008041C2">
      <w:pPr>
        <w:numPr>
          <w:ilvl w:val="0"/>
          <w:numId w:val="1"/>
        </w:numPr>
        <w:rPr>
          <w:b/>
        </w:rPr>
      </w:pPr>
      <w:r>
        <w:rPr>
          <w:rFonts w:hint="eastAsia"/>
          <w:b/>
        </w:rPr>
        <w:t>解决的主要问题</w:t>
      </w:r>
    </w:p>
    <w:p w:rsidR="006F5E1C" w:rsidRDefault="008041C2">
      <w:pPr>
        <w:widowControl w:val="0"/>
        <w:numPr>
          <w:ilvl w:val="0"/>
          <w:numId w:val="2"/>
        </w:numPr>
        <w:spacing w:line="288" w:lineRule="auto"/>
        <w:rPr>
          <w:rFonts w:cs="宋体"/>
        </w:rPr>
      </w:pPr>
      <w:r>
        <w:rPr>
          <w:rFonts w:hint="eastAsia"/>
        </w:rPr>
        <w:t>主要问题的</w:t>
      </w:r>
      <w:r>
        <w:rPr>
          <w:rFonts w:cs="宋体" w:hint="eastAsia"/>
        </w:rPr>
        <w:t>背景</w:t>
      </w:r>
    </w:p>
    <w:p w:rsidR="006F5E1C" w:rsidRDefault="008041C2">
      <w:pPr>
        <w:ind w:firstLine="480"/>
      </w:pPr>
      <w:r>
        <w:rPr>
          <w:rFonts w:hint="eastAsia"/>
        </w:rPr>
        <w:t>①课题涉及中广核工程有限公司、中国建筑科学研究院、华中科技大学等单位的深度参与，数据来源多样、管理复杂。</w:t>
      </w:r>
    </w:p>
    <w:p w:rsidR="006F5E1C" w:rsidRDefault="008041C2">
      <w:pPr>
        <w:ind w:firstLine="480"/>
      </w:pPr>
      <w:r>
        <w:rPr>
          <w:rFonts w:hint="eastAsia"/>
        </w:rPr>
        <w:t>②在全链条设计数据贯通方面，存在产业链、板块间、专业内外及多平台数据割裂及技术状态管控薄弱的问题。</w:t>
      </w:r>
    </w:p>
    <w:p w:rsidR="006F5E1C" w:rsidRDefault="008041C2">
      <w:pPr>
        <w:ind w:firstLine="480"/>
      </w:pPr>
      <w:r>
        <w:rPr>
          <w:rFonts w:hint="eastAsia"/>
        </w:rPr>
        <w:t>③业务之间的</w:t>
      </w:r>
      <w:proofErr w:type="gramStart"/>
      <w:r>
        <w:rPr>
          <w:rFonts w:hint="eastAsia"/>
        </w:rPr>
        <w:t>协作仍</w:t>
      </w:r>
      <w:proofErr w:type="gramEnd"/>
      <w:r>
        <w:rPr>
          <w:rFonts w:hint="eastAsia"/>
        </w:rPr>
        <w:t>主要依赖图纸、规格书等传统文档进行信息传递，形成“数据孤岛”，导致关键数据在不同阶段和不同专业之间流转不畅，信息同步存在明显滞后。</w:t>
      </w:r>
    </w:p>
    <w:p w:rsidR="006F5E1C" w:rsidRDefault="008041C2">
      <w:pPr>
        <w:widowControl w:val="0"/>
        <w:numPr>
          <w:ilvl w:val="0"/>
          <w:numId w:val="2"/>
        </w:numPr>
        <w:spacing w:line="288" w:lineRule="auto"/>
        <w:rPr>
          <w:rFonts w:cs="宋体"/>
        </w:rPr>
      </w:pPr>
      <w:r>
        <w:rPr>
          <w:rFonts w:hint="eastAsia"/>
        </w:rPr>
        <w:t>本标准所解决的主要问题</w:t>
      </w:r>
    </w:p>
    <w:p w:rsidR="006F5E1C" w:rsidRDefault="008041C2">
      <w:pPr>
        <w:ind w:firstLine="480"/>
      </w:pPr>
      <w:r>
        <w:rPr>
          <w:rFonts w:hint="eastAsia"/>
        </w:rPr>
        <w:t>①解决了核电工程建设各阶段数据标准不统一、数据孤岛问题，通过建立统一的数据协同体系，实现跨阶段、跨组织数据的一致性与可共享性。</w:t>
      </w:r>
    </w:p>
    <w:p w:rsidR="006F5E1C" w:rsidRDefault="008041C2">
      <w:pPr>
        <w:ind w:firstLine="480"/>
      </w:pPr>
      <w:r>
        <w:rPr>
          <w:rFonts w:hint="eastAsia"/>
        </w:rPr>
        <w:t>②解决了核电工程建设各阶段数据质量不可控问题，通过创新性引入“数据卡尺”，可自动执行的</w:t>
      </w:r>
      <w:r>
        <w:t>数据质量度量与校验规则。它能对数据的完整性、准确性、一致性、时效性进行“度量”，不合格的数据无法进入协同流程。</w:t>
      </w:r>
    </w:p>
    <w:p w:rsidR="006F5E1C" w:rsidRDefault="008041C2">
      <w:pPr>
        <w:ind w:firstLine="480"/>
      </w:pPr>
      <w:r>
        <w:rPr>
          <w:rFonts w:hint="eastAsia"/>
        </w:rPr>
        <w:t>③解决了业务流程脱节问题，端到端的协同流程将各参与方和各个阶段串联起来，</w:t>
      </w:r>
      <w:r>
        <w:t>确保数据流与业务流同步。</w:t>
      </w:r>
    </w:p>
    <w:p w:rsidR="006F5E1C" w:rsidRDefault="008041C2">
      <w:pPr>
        <w:outlineLvl w:val="0"/>
        <w:rPr>
          <w:b/>
          <w:sz w:val="28"/>
          <w:szCs w:val="28"/>
        </w:rPr>
      </w:pPr>
      <w:r>
        <w:rPr>
          <w:rFonts w:hint="eastAsia"/>
          <w:b/>
          <w:sz w:val="28"/>
          <w:szCs w:val="28"/>
        </w:rPr>
        <w:t>三、主要试验（或验证）情况</w:t>
      </w:r>
    </w:p>
    <w:p w:rsidR="006F5E1C" w:rsidRDefault="008041C2">
      <w:pPr>
        <w:ind w:firstLineChars="200" w:firstLine="480"/>
        <w:rPr>
          <w:b/>
        </w:rPr>
      </w:pPr>
      <w:r>
        <w:rPr>
          <w:rFonts w:hint="eastAsia"/>
        </w:rPr>
        <w:lastRenderedPageBreak/>
        <w:t>本标准在编制过程中，参考了多个核电工程建设项目数据协同实践经验，对数据协同流程、数字化对象构建方法等内容进行了验证，确保标准内容符合核电工程建设实际需求，具有可操作性。</w:t>
      </w:r>
      <w:r>
        <w:rPr>
          <w:rFonts w:ascii="Courier New" w:hAnsi="Courier New" w:cs="Courier New"/>
          <w:sz w:val="21"/>
          <w:szCs w:val="21"/>
        </w:rPr>
        <w:t xml:space="preserve"> </w:t>
      </w:r>
    </w:p>
    <w:p w:rsidR="006F5E1C" w:rsidRDefault="008041C2">
      <w:pPr>
        <w:outlineLvl w:val="0"/>
        <w:rPr>
          <w:b/>
          <w:sz w:val="28"/>
          <w:szCs w:val="28"/>
        </w:rPr>
      </w:pPr>
      <w:r>
        <w:rPr>
          <w:rFonts w:hint="eastAsia"/>
          <w:b/>
          <w:sz w:val="28"/>
          <w:szCs w:val="28"/>
        </w:rPr>
        <w:t>四、标准中涉及专利的情况</w:t>
      </w:r>
    </w:p>
    <w:p w:rsidR="006F5E1C" w:rsidRDefault="008041C2">
      <w:pPr>
        <w:ind w:firstLine="420"/>
      </w:pPr>
      <w:r>
        <w:rPr>
          <w:rFonts w:hint="eastAsia"/>
        </w:rPr>
        <w:t>本标准不涉及专利问题。</w:t>
      </w:r>
    </w:p>
    <w:p w:rsidR="006F5E1C" w:rsidRDefault="008041C2">
      <w:pPr>
        <w:outlineLvl w:val="0"/>
        <w:rPr>
          <w:b/>
          <w:sz w:val="28"/>
          <w:szCs w:val="28"/>
        </w:rPr>
      </w:pPr>
      <w:r>
        <w:rPr>
          <w:rFonts w:hint="eastAsia"/>
          <w:b/>
          <w:sz w:val="28"/>
          <w:szCs w:val="28"/>
        </w:rPr>
        <w:t>五、预期达到的社会效益、对产业发展的作用等情况</w:t>
      </w:r>
    </w:p>
    <w:p w:rsidR="006F5E1C" w:rsidRDefault="008041C2">
      <w:pPr>
        <w:ind w:firstLineChars="200" w:firstLine="480"/>
      </w:pPr>
      <w:r>
        <w:rPr>
          <w:rFonts w:hint="eastAsia"/>
        </w:rPr>
        <w:t>本标准的核心目标是</w:t>
      </w:r>
      <w:r>
        <w:t>打破核电工程建设领域长期存在的数据孤岛，构建统一、高效、可信的数据交互环境。其价值不仅体现在单个项目的效率提升，更在于为整个核电产业的数字化、智能化转型奠定坚实基础</w:t>
      </w:r>
      <w:r>
        <w:rPr>
          <w:rFonts w:hint="eastAsia"/>
        </w:rPr>
        <w:t>。对社会效益、对产业发展的作用主要有以下几个方面：</w:t>
      </w:r>
    </w:p>
    <w:p w:rsidR="006F5E1C" w:rsidRDefault="008041C2">
      <w:pPr>
        <w:rPr>
          <w:b/>
        </w:rPr>
      </w:pPr>
      <w:r>
        <w:rPr>
          <w:rFonts w:hint="eastAsia"/>
          <w:b/>
        </w:rPr>
        <w:t>1、数据驱动精准决策</w:t>
      </w:r>
    </w:p>
    <w:p w:rsidR="006F5E1C" w:rsidRDefault="008041C2">
      <w:pPr>
        <w:ind w:firstLineChars="200" w:firstLine="480"/>
      </w:pPr>
      <w:r>
        <w:rPr>
          <w:rFonts w:hint="eastAsia"/>
        </w:rPr>
        <w:t>本标准确保了从设计、采购、施工到调试的全过程数据能够无缝衔接和追溯。这使得安全分析、质量监控和风险预警更加精准、及时。</w:t>
      </w:r>
    </w:p>
    <w:p w:rsidR="006F5E1C" w:rsidRDefault="008041C2">
      <w:pPr>
        <w:numPr>
          <w:ilvl w:val="0"/>
          <w:numId w:val="3"/>
        </w:numPr>
        <w:rPr>
          <w:b/>
        </w:rPr>
      </w:pPr>
      <w:r>
        <w:rPr>
          <w:rFonts w:hint="eastAsia"/>
          <w:b/>
        </w:rPr>
        <w:t>优化资源配置，减少浪费</w:t>
      </w:r>
    </w:p>
    <w:p w:rsidR="006F5E1C" w:rsidRDefault="008041C2">
      <w:pPr>
        <w:ind w:firstLine="420"/>
      </w:pPr>
      <w:r>
        <w:rPr>
          <w:rFonts w:ascii="Segoe UI" w:eastAsia="Segoe UI" w:hAnsi="Segoe UI" w:cs="Segoe UI"/>
          <w:color w:val="2C3E50"/>
          <w:sz w:val="21"/>
          <w:szCs w:val="21"/>
          <w:shd w:val="clear" w:color="auto" w:fill="FFFFFF"/>
        </w:rPr>
        <w:t> </w:t>
      </w:r>
      <w:r>
        <w:rPr>
          <w:rFonts w:hint="eastAsia"/>
        </w:rPr>
        <w:t>本标准中提出的</w:t>
      </w:r>
      <w:r>
        <w:t>数据协同</w:t>
      </w:r>
      <w:r>
        <w:rPr>
          <w:rFonts w:hint="eastAsia"/>
        </w:rPr>
        <w:t>，</w:t>
      </w:r>
      <w:r>
        <w:t>极大减少了因信息不互通导致的返工、窝工和物料浪费。通过精准的物流和信息流匹配，降低了不必要的运输能耗和仓储成本。</w:t>
      </w:r>
    </w:p>
    <w:p w:rsidR="006F5E1C" w:rsidRDefault="008041C2">
      <w:pPr>
        <w:numPr>
          <w:ilvl w:val="0"/>
          <w:numId w:val="3"/>
        </w:numPr>
        <w:rPr>
          <w:b/>
        </w:rPr>
      </w:pPr>
      <w:r>
        <w:rPr>
          <w:rFonts w:hint="eastAsia"/>
          <w:b/>
        </w:rPr>
        <w:t>建立可信的数据链条</w:t>
      </w:r>
    </w:p>
    <w:p w:rsidR="006F5E1C" w:rsidRDefault="008041C2">
      <w:pPr>
        <w:ind w:firstLine="420"/>
      </w:pPr>
      <w:r>
        <w:rPr>
          <w:rFonts w:hint="eastAsia"/>
        </w:rPr>
        <w:t>本标准</w:t>
      </w:r>
      <w:r>
        <w:t>要求关键环节的数据记录完整、不可篡改且可审计。这为政府监管、公众监督提供了透明、可信的渠道，有助于消除公众对核电安全的疑虑，增强社会对核电产业的整体信任感。</w:t>
      </w:r>
    </w:p>
    <w:p w:rsidR="006F5E1C" w:rsidRDefault="008041C2">
      <w:pPr>
        <w:numPr>
          <w:ilvl w:val="0"/>
          <w:numId w:val="3"/>
        </w:numPr>
        <w:rPr>
          <w:b/>
        </w:rPr>
      </w:pPr>
      <w:r>
        <w:rPr>
          <w:rFonts w:hint="eastAsia"/>
          <w:b/>
        </w:rPr>
        <w:t>激活数据资产</w:t>
      </w:r>
    </w:p>
    <w:p w:rsidR="006F5E1C" w:rsidRDefault="008041C2">
      <w:pPr>
        <w:ind w:firstLine="420"/>
      </w:pPr>
      <w:r>
        <w:rPr>
          <w:rFonts w:hint="eastAsia"/>
        </w:rPr>
        <w:t>本标准</w:t>
      </w:r>
      <w:r>
        <w:t>将分散、无序的数据变成了结构化、可分析的宝贵资产。这使得应用大数据分析进行进度预测、成本控制、风险预警成为可能。</w:t>
      </w:r>
    </w:p>
    <w:p w:rsidR="006F5E1C" w:rsidRDefault="008041C2">
      <w:pPr>
        <w:outlineLvl w:val="0"/>
        <w:rPr>
          <w:b/>
          <w:sz w:val="28"/>
          <w:szCs w:val="28"/>
        </w:rPr>
      </w:pPr>
      <w:r>
        <w:rPr>
          <w:rFonts w:hint="eastAsia"/>
          <w:b/>
          <w:sz w:val="28"/>
          <w:szCs w:val="28"/>
        </w:rPr>
        <w:t>六、与国际、国外对比情况</w:t>
      </w:r>
    </w:p>
    <w:p w:rsidR="006F5E1C" w:rsidRDefault="008041C2">
      <w:pPr>
        <w:ind w:firstLineChars="275" w:firstLine="660"/>
      </w:pPr>
      <w:r>
        <w:rPr>
          <w:rFonts w:hint="eastAsia"/>
        </w:rPr>
        <w:t>国际上存在关于数据协同的方面的标准和规范，但他们并非核电专有，且多为行业最佳实践框架，其应用深度和广度因项目而异。在国内，核电工程建设数据协同领域长期缺乏统一的、专门的顶层标准，但相关的要求和实践分散在多个层次的标准和规范中。</w:t>
      </w:r>
      <w:r>
        <w:t>我们制定此项团标，正是为了系统性地填补这一空白。</w:t>
      </w:r>
    </w:p>
    <w:p w:rsidR="006F5E1C" w:rsidRDefault="008041C2">
      <w:pPr>
        <w:outlineLvl w:val="0"/>
        <w:rPr>
          <w:b/>
          <w:sz w:val="28"/>
          <w:szCs w:val="28"/>
        </w:rPr>
      </w:pPr>
      <w:r>
        <w:rPr>
          <w:rFonts w:hint="eastAsia"/>
          <w:b/>
          <w:sz w:val="28"/>
          <w:szCs w:val="28"/>
        </w:rPr>
        <w:lastRenderedPageBreak/>
        <w:t>七、在标准体系中的位置，与现行相关法律、法规、规章及标准，特别是强制性标准的协调性</w:t>
      </w:r>
    </w:p>
    <w:p w:rsidR="006F5E1C" w:rsidRDefault="008041C2">
      <w:pPr>
        <w:ind w:firstLineChars="200" w:firstLine="480"/>
      </w:pPr>
      <w:r>
        <w:rPr>
          <w:rFonts w:hint="eastAsia"/>
        </w:rPr>
        <w:t>本标准与现行相关法律、法规、规章及相关标准协调一致，无冲突、无重复，是对核电工程建设数据协同领域的补充与完善。</w:t>
      </w:r>
    </w:p>
    <w:p w:rsidR="006F5E1C" w:rsidRDefault="008041C2">
      <w:pPr>
        <w:outlineLvl w:val="0"/>
        <w:rPr>
          <w:b/>
          <w:sz w:val="28"/>
          <w:szCs w:val="28"/>
        </w:rPr>
      </w:pPr>
      <w:r>
        <w:rPr>
          <w:rFonts w:hint="eastAsia"/>
          <w:b/>
          <w:sz w:val="28"/>
          <w:szCs w:val="28"/>
        </w:rPr>
        <w:t>八、重大分歧意见的处理经过和依据</w:t>
      </w:r>
    </w:p>
    <w:p w:rsidR="006F5E1C" w:rsidRDefault="008041C2">
      <w:pPr>
        <w:ind w:firstLineChars="200" w:firstLine="480"/>
      </w:pPr>
      <w:r>
        <w:rPr>
          <w:rFonts w:hint="eastAsia"/>
        </w:rPr>
        <w:t>本标准在编制和征求意见过程中，未出现重大分歧意见。</w:t>
      </w:r>
    </w:p>
    <w:p w:rsidR="006F5E1C" w:rsidRDefault="008041C2">
      <w:pPr>
        <w:outlineLvl w:val="0"/>
        <w:rPr>
          <w:b/>
          <w:sz w:val="28"/>
          <w:szCs w:val="28"/>
        </w:rPr>
      </w:pPr>
      <w:r>
        <w:rPr>
          <w:rFonts w:hint="eastAsia"/>
          <w:b/>
          <w:sz w:val="28"/>
          <w:szCs w:val="28"/>
        </w:rPr>
        <w:t>九、标准性质的建议说明</w:t>
      </w:r>
    </w:p>
    <w:p w:rsidR="006F5E1C" w:rsidRDefault="008041C2">
      <w:pPr>
        <w:ind w:firstLine="420"/>
        <w:rPr>
          <w:i/>
        </w:rPr>
      </w:pPr>
      <w:r>
        <w:rPr>
          <w:rFonts w:hint="eastAsia"/>
        </w:rPr>
        <w:t>建议本标准的性质为团体标准。</w:t>
      </w:r>
    </w:p>
    <w:p w:rsidR="006F5E1C" w:rsidRDefault="008041C2">
      <w:pPr>
        <w:outlineLvl w:val="0"/>
        <w:rPr>
          <w:b/>
          <w:sz w:val="28"/>
          <w:szCs w:val="28"/>
        </w:rPr>
      </w:pPr>
      <w:r>
        <w:rPr>
          <w:rFonts w:hint="eastAsia"/>
          <w:b/>
          <w:sz w:val="28"/>
          <w:szCs w:val="28"/>
        </w:rPr>
        <w:t>十、贯彻标准的要求和措施建议</w:t>
      </w:r>
    </w:p>
    <w:p w:rsidR="006F5E1C" w:rsidRDefault="008041C2">
      <w:pPr>
        <w:ind w:firstLineChars="200" w:firstLine="480"/>
        <w:rPr>
          <w:i/>
        </w:rPr>
      </w:pPr>
      <w:r>
        <w:rPr>
          <w:rFonts w:hint="eastAsia"/>
        </w:rPr>
        <w:t>标准发布后，中广核工程有限公司将配合中国核能行业协会组织行业召开标准宣贯会，开展培训活动，促进该标准更好的贯彻实施。同时，建议各核电工程建设参与方结合项目实际情况，制定本单位数据治理实施细则，推动标准落地执行。</w:t>
      </w:r>
    </w:p>
    <w:p w:rsidR="006F5E1C" w:rsidRDefault="008041C2">
      <w:pPr>
        <w:outlineLvl w:val="0"/>
        <w:rPr>
          <w:b/>
          <w:sz w:val="28"/>
          <w:szCs w:val="28"/>
        </w:rPr>
      </w:pPr>
      <w:r>
        <w:rPr>
          <w:rFonts w:hint="eastAsia"/>
          <w:b/>
          <w:sz w:val="28"/>
          <w:szCs w:val="28"/>
        </w:rPr>
        <w:t>十一、废止现行相关标准的建议</w:t>
      </w:r>
    </w:p>
    <w:p w:rsidR="006F5E1C" w:rsidRDefault="008041C2">
      <w:pPr>
        <w:ind w:left="420" w:firstLine="420"/>
      </w:pPr>
      <w:r>
        <w:rPr>
          <w:rFonts w:hint="eastAsia"/>
        </w:rPr>
        <w:t>无。</w:t>
      </w:r>
    </w:p>
    <w:p w:rsidR="006F5E1C" w:rsidRDefault="008041C2">
      <w:pPr>
        <w:outlineLvl w:val="0"/>
        <w:rPr>
          <w:b/>
          <w:sz w:val="28"/>
          <w:szCs w:val="28"/>
        </w:rPr>
      </w:pPr>
      <w:r>
        <w:rPr>
          <w:rFonts w:hint="eastAsia"/>
          <w:b/>
          <w:sz w:val="28"/>
          <w:szCs w:val="28"/>
        </w:rPr>
        <w:t>十二、其他应予说明的事项</w:t>
      </w:r>
    </w:p>
    <w:p w:rsidR="006F5E1C" w:rsidRDefault="008041C2">
      <w:pPr>
        <w:ind w:left="840"/>
      </w:pPr>
      <w:r>
        <w:rPr>
          <w:rFonts w:hint="eastAsia"/>
        </w:rPr>
        <w:t>无。</w:t>
      </w:r>
    </w:p>
    <w:p w:rsidR="006F5E1C" w:rsidRDefault="006F5E1C">
      <w:pPr>
        <w:rPr>
          <w:i/>
        </w:rPr>
      </w:pPr>
    </w:p>
    <w:sectPr w:rsidR="006F5E1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22C6" w:rsidRDefault="00C822C6">
      <w:pPr>
        <w:spacing w:line="240" w:lineRule="auto"/>
      </w:pPr>
      <w:r>
        <w:separator/>
      </w:r>
    </w:p>
  </w:endnote>
  <w:endnote w:type="continuationSeparator" w:id="0">
    <w:p w:rsidR="00C822C6" w:rsidRDefault="00C822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22C6" w:rsidRDefault="00C822C6">
      <w:r>
        <w:separator/>
      </w:r>
    </w:p>
  </w:footnote>
  <w:footnote w:type="continuationSeparator" w:id="0">
    <w:p w:rsidR="00C822C6" w:rsidRDefault="00C822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CEAA98"/>
    <w:multiLevelType w:val="singleLevel"/>
    <w:tmpl w:val="AFCEAA98"/>
    <w:lvl w:ilvl="0">
      <w:start w:val="1"/>
      <w:numFmt w:val="decimal"/>
      <w:suff w:val="nothing"/>
      <w:lvlText w:val="（%1）"/>
      <w:lvlJc w:val="left"/>
    </w:lvl>
  </w:abstractNum>
  <w:abstractNum w:abstractNumId="1">
    <w:nsid w:val="2479E922"/>
    <w:multiLevelType w:val="singleLevel"/>
    <w:tmpl w:val="2479E922"/>
    <w:lvl w:ilvl="0">
      <w:start w:val="2"/>
      <w:numFmt w:val="decimal"/>
      <w:suff w:val="nothing"/>
      <w:lvlText w:val="%1、"/>
      <w:lvlJc w:val="left"/>
    </w:lvl>
  </w:abstractNum>
  <w:abstractNum w:abstractNumId="2">
    <w:nsid w:val="648BDFA3"/>
    <w:multiLevelType w:val="singleLevel"/>
    <w:tmpl w:val="648BDFA3"/>
    <w:lvl w:ilvl="0">
      <w:start w:val="3"/>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F35"/>
    <w:rsid w:val="0004736B"/>
    <w:rsid w:val="000C204E"/>
    <w:rsid w:val="00132C00"/>
    <w:rsid w:val="00161CD2"/>
    <w:rsid w:val="0024244C"/>
    <w:rsid w:val="00285F39"/>
    <w:rsid w:val="002E1F35"/>
    <w:rsid w:val="00363E6A"/>
    <w:rsid w:val="003E6BF2"/>
    <w:rsid w:val="00400C5D"/>
    <w:rsid w:val="004656F6"/>
    <w:rsid w:val="00520FE0"/>
    <w:rsid w:val="006633BA"/>
    <w:rsid w:val="006A6B56"/>
    <w:rsid w:val="006E0F94"/>
    <w:rsid w:val="006F5E1C"/>
    <w:rsid w:val="0070047E"/>
    <w:rsid w:val="00754B4E"/>
    <w:rsid w:val="00764E9E"/>
    <w:rsid w:val="008041C2"/>
    <w:rsid w:val="008F0708"/>
    <w:rsid w:val="009C280F"/>
    <w:rsid w:val="00A33BF8"/>
    <w:rsid w:val="00A56356"/>
    <w:rsid w:val="00A740E0"/>
    <w:rsid w:val="00AB5F92"/>
    <w:rsid w:val="00AC1E52"/>
    <w:rsid w:val="00AE1F12"/>
    <w:rsid w:val="00B24A56"/>
    <w:rsid w:val="00C478E3"/>
    <w:rsid w:val="00C822C6"/>
    <w:rsid w:val="00CB603C"/>
    <w:rsid w:val="00DC29B1"/>
    <w:rsid w:val="00E0783F"/>
    <w:rsid w:val="00EA258E"/>
    <w:rsid w:val="00F07D1B"/>
    <w:rsid w:val="00F60B7D"/>
    <w:rsid w:val="00FB6407"/>
    <w:rsid w:val="01110171"/>
    <w:rsid w:val="011A52DC"/>
    <w:rsid w:val="012E1D7E"/>
    <w:rsid w:val="01612495"/>
    <w:rsid w:val="0187748A"/>
    <w:rsid w:val="024A1251"/>
    <w:rsid w:val="026C7207"/>
    <w:rsid w:val="0279651D"/>
    <w:rsid w:val="027B1A20"/>
    <w:rsid w:val="027D4F23"/>
    <w:rsid w:val="02A1527F"/>
    <w:rsid w:val="02A660E8"/>
    <w:rsid w:val="02A815EB"/>
    <w:rsid w:val="02C62D99"/>
    <w:rsid w:val="02D533B3"/>
    <w:rsid w:val="02F73717"/>
    <w:rsid w:val="02F76DEB"/>
    <w:rsid w:val="034F0AFF"/>
    <w:rsid w:val="0351077F"/>
    <w:rsid w:val="036A712A"/>
    <w:rsid w:val="03720CB3"/>
    <w:rsid w:val="03833897"/>
    <w:rsid w:val="03844451"/>
    <w:rsid w:val="03B77229"/>
    <w:rsid w:val="03CB0448"/>
    <w:rsid w:val="03D6425B"/>
    <w:rsid w:val="03D71CDD"/>
    <w:rsid w:val="03FD0897"/>
    <w:rsid w:val="03FF761E"/>
    <w:rsid w:val="04097F2D"/>
    <w:rsid w:val="040C0EB2"/>
    <w:rsid w:val="041F20D1"/>
    <w:rsid w:val="045F7637"/>
    <w:rsid w:val="04A5362F"/>
    <w:rsid w:val="05034C87"/>
    <w:rsid w:val="057B7B58"/>
    <w:rsid w:val="0584521B"/>
    <w:rsid w:val="059960BA"/>
    <w:rsid w:val="05B16FE4"/>
    <w:rsid w:val="05C70E9C"/>
    <w:rsid w:val="05E155B5"/>
    <w:rsid w:val="06942E5A"/>
    <w:rsid w:val="06B3590D"/>
    <w:rsid w:val="06F757B1"/>
    <w:rsid w:val="0716432D"/>
    <w:rsid w:val="072E19D4"/>
    <w:rsid w:val="07510C8F"/>
    <w:rsid w:val="075A3B1D"/>
    <w:rsid w:val="07965F00"/>
    <w:rsid w:val="07EF7893"/>
    <w:rsid w:val="081D1247"/>
    <w:rsid w:val="08315D7E"/>
    <w:rsid w:val="085A36BF"/>
    <w:rsid w:val="08840D3E"/>
    <w:rsid w:val="089B57AE"/>
    <w:rsid w:val="08FB6ACC"/>
    <w:rsid w:val="09544BDC"/>
    <w:rsid w:val="09CE48A6"/>
    <w:rsid w:val="09D92D83"/>
    <w:rsid w:val="09DD70BF"/>
    <w:rsid w:val="09FA536A"/>
    <w:rsid w:val="0A200E2D"/>
    <w:rsid w:val="0A3367C8"/>
    <w:rsid w:val="0A995273"/>
    <w:rsid w:val="0AE465EC"/>
    <w:rsid w:val="0B3B6FFB"/>
    <w:rsid w:val="0B63273E"/>
    <w:rsid w:val="0B6C3DFA"/>
    <w:rsid w:val="0B906705"/>
    <w:rsid w:val="0B951388"/>
    <w:rsid w:val="0BAB2B32"/>
    <w:rsid w:val="0BB9314C"/>
    <w:rsid w:val="0BCB0E68"/>
    <w:rsid w:val="0C10248D"/>
    <w:rsid w:val="0C60355A"/>
    <w:rsid w:val="0C6238B1"/>
    <w:rsid w:val="0C7D2E8A"/>
    <w:rsid w:val="0C8A5A23"/>
    <w:rsid w:val="0CB35563"/>
    <w:rsid w:val="0CB73F69"/>
    <w:rsid w:val="0CDE1C2A"/>
    <w:rsid w:val="0CFA5CD7"/>
    <w:rsid w:val="0D157B86"/>
    <w:rsid w:val="0D4528D3"/>
    <w:rsid w:val="0D737F1F"/>
    <w:rsid w:val="0DEC6564"/>
    <w:rsid w:val="0DF70178"/>
    <w:rsid w:val="0E2579C3"/>
    <w:rsid w:val="0E3869E3"/>
    <w:rsid w:val="0E404CF1"/>
    <w:rsid w:val="0E611DA6"/>
    <w:rsid w:val="0E66622E"/>
    <w:rsid w:val="0E9A7981"/>
    <w:rsid w:val="0EA84719"/>
    <w:rsid w:val="0EB307AE"/>
    <w:rsid w:val="0EBF275E"/>
    <w:rsid w:val="0F403993"/>
    <w:rsid w:val="0F4F61AB"/>
    <w:rsid w:val="0F5116AE"/>
    <w:rsid w:val="0F5C32C3"/>
    <w:rsid w:val="0F9743A1"/>
    <w:rsid w:val="0FB9365C"/>
    <w:rsid w:val="0FE61BA2"/>
    <w:rsid w:val="10067ED8"/>
    <w:rsid w:val="10142A71"/>
    <w:rsid w:val="10537FD8"/>
    <w:rsid w:val="105C2E66"/>
    <w:rsid w:val="106444B5"/>
    <w:rsid w:val="10AF15EB"/>
    <w:rsid w:val="10E20B40"/>
    <w:rsid w:val="10F2465E"/>
    <w:rsid w:val="1104237A"/>
    <w:rsid w:val="11057DFB"/>
    <w:rsid w:val="111F2BA3"/>
    <w:rsid w:val="112A47B8"/>
    <w:rsid w:val="11383ACD"/>
    <w:rsid w:val="11471B69"/>
    <w:rsid w:val="11714F2C"/>
    <w:rsid w:val="118273C5"/>
    <w:rsid w:val="11EB3571"/>
    <w:rsid w:val="122B7BDE"/>
    <w:rsid w:val="1248718E"/>
    <w:rsid w:val="125C25AB"/>
    <w:rsid w:val="12C000D1"/>
    <w:rsid w:val="12E54A8E"/>
    <w:rsid w:val="132E0705"/>
    <w:rsid w:val="133C549C"/>
    <w:rsid w:val="134306AA"/>
    <w:rsid w:val="137D5F06"/>
    <w:rsid w:val="13837E0F"/>
    <w:rsid w:val="13C3447C"/>
    <w:rsid w:val="143037AB"/>
    <w:rsid w:val="145271E3"/>
    <w:rsid w:val="14663C85"/>
    <w:rsid w:val="14833235"/>
    <w:rsid w:val="149547D4"/>
    <w:rsid w:val="14F270EC"/>
    <w:rsid w:val="14F75772"/>
    <w:rsid w:val="156825AE"/>
    <w:rsid w:val="156E44B7"/>
    <w:rsid w:val="15786FC5"/>
    <w:rsid w:val="158D6F6A"/>
    <w:rsid w:val="15992D7D"/>
    <w:rsid w:val="15C10357"/>
    <w:rsid w:val="15D32F45"/>
    <w:rsid w:val="15F1340C"/>
    <w:rsid w:val="16225260"/>
    <w:rsid w:val="16317A78"/>
    <w:rsid w:val="16B02545"/>
    <w:rsid w:val="16DB2490"/>
    <w:rsid w:val="171731EE"/>
    <w:rsid w:val="1718000B"/>
    <w:rsid w:val="173C59AC"/>
    <w:rsid w:val="175233D3"/>
    <w:rsid w:val="17550AD5"/>
    <w:rsid w:val="17995D46"/>
    <w:rsid w:val="17CB1D98"/>
    <w:rsid w:val="18135A10"/>
    <w:rsid w:val="182D2D36"/>
    <w:rsid w:val="187763EE"/>
    <w:rsid w:val="18DF05DB"/>
    <w:rsid w:val="19441605"/>
    <w:rsid w:val="19484788"/>
    <w:rsid w:val="195924A3"/>
    <w:rsid w:val="197B520E"/>
    <w:rsid w:val="1988776F"/>
    <w:rsid w:val="19CC46A5"/>
    <w:rsid w:val="1A1104E0"/>
    <w:rsid w:val="1A1276D4"/>
    <w:rsid w:val="1A445924"/>
    <w:rsid w:val="1ADC4B9E"/>
    <w:rsid w:val="1AED28BA"/>
    <w:rsid w:val="1B0F40F3"/>
    <w:rsid w:val="1B4951D2"/>
    <w:rsid w:val="1B4B06D5"/>
    <w:rsid w:val="1B577D6B"/>
    <w:rsid w:val="1B94434C"/>
    <w:rsid w:val="1B9752D1"/>
    <w:rsid w:val="1BB03C7D"/>
    <w:rsid w:val="1BB73608"/>
    <w:rsid w:val="1C08210D"/>
    <w:rsid w:val="1C10605F"/>
    <w:rsid w:val="1C4231EC"/>
    <w:rsid w:val="1CCC6B92"/>
    <w:rsid w:val="1CCD08F6"/>
    <w:rsid w:val="1CCE2DCF"/>
    <w:rsid w:val="1CE1560C"/>
    <w:rsid w:val="1CE92A10"/>
    <w:rsid w:val="1CF3300F"/>
    <w:rsid w:val="1D90090F"/>
    <w:rsid w:val="1D931894"/>
    <w:rsid w:val="1D9A121F"/>
    <w:rsid w:val="1E0353CB"/>
    <w:rsid w:val="1E140EE8"/>
    <w:rsid w:val="1E7F6019"/>
    <w:rsid w:val="1E9B7DD8"/>
    <w:rsid w:val="1ED63AA6"/>
    <w:rsid w:val="1EEF62CD"/>
    <w:rsid w:val="1F6D6B9B"/>
    <w:rsid w:val="1F7B1734"/>
    <w:rsid w:val="1FD430C8"/>
    <w:rsid w:val="1FD62D47"/>
    <w:rsid w:val="1FDA174E"/>
    <w:rsid w:val="20150C7D"/>
    <w:rsid w:val="202253C5"/>
    <w:rsid w:val="203F6EF4"/>
    <w:rsid w:val="205F1489"/>
    <w:rsid w:val="20764E4F"/>
    <w:rsid w:val="208F37FB"/>
    <w:rsid w:val="20D81670"/>
    <w:rsid w:val="20E73203"/>
    <w:rsid w:val="20F5319F"/>
    <w:rsid w:val="20F84124"/>
    <w:rsid w:val="21384F0D"/>
    <w:rsid w:val="215C1C4A"/>
    <w:rsid w:val="21A93F47"/>
    <w:rsid w:val="21C0196E"/>
    <w:rsid w:val="21F127E0"/>
    <w:rsid w:val="220E16ED"/>
    <w:rsid w:val="22444146"/>
    <w:rsid w:val="224A4047"/>
    <w:rsid w:val="224F7F58"/>
    <w:rsid w:val="225C17EC"/>
    <w:rsid w:val="228274AE"/>
    <w:rsid w:val="229F0FDC"/>
    <w:rsid w:val="22D43A35"/>
    <w:rsid w:val="22FE6DF7"/>
    <w:rsid w:val="23175231"/>
    <w:rsid w:val="235C138F"/>
    <w:rsid w:val="23723533"/>
    <w:rsid w:val="238D07BB"/>
    <w:rsid w:val="23CF38CC"/>
    <w:rsid w:val="240D11B3"/>
    <w:rsid w:val="24190849"/>
    <w:rsid w:val="24346E74"/>
    <w:rsid w:val="245574DD"/>
    <w:rsid w:val="247840E5"/>
    <w:rsid w:val="24816F73"/>
    <w:rsid w:val="24963695"/>
    <w:rsid w:val="24D456F9"/>
    <w:rsid w:val="24E06F8D"/>
    <w:rsid w:val="24FA4867"/>
    <w:rsid w:val="2524677D"/>
    <w:rsid w:val="253A41A3"/>
    <w:rsid w:val="25626261"/>
    <w:rsid w:val="256838D4"/>
    <w:rsid w:val="257D0110"/>
    <w:rsid w:val="25916DB0"/>
    <w:rsid w:val="25AF2202"/>
    <w:rsid w:val="26365340"/>
    <w:rsid w:val="26590D78"/>
    <w:rsid w:val="265B427B"/>
    <w:rsid w:val="26694895"/>
    <w:rsid w:val="26937C58"/>
    <w:rsid w:val="26A10C53"/>
    <w:rsid w:val="26BA6A92"/>
    <w:rsid w:val="26BE651E"/>
    <w:rsid w:val="272F7AD6"/>
    <w:rsid w:val="27E6053F"/>
    <w:rsid w:val="27FC39A7"/>
    <w:rsid w:val="2868435B"/>
    <w:rsid w:val="286C74DE"/>
    <w:rsid w:val="288C3296"/>
    <w:rsid w:val="291134EF"/>
    <w:rsid w:val="29315FA2"/>
    <w:rsid w:val="2941403E"/>
    <w:rsid w:val="297D10CF"/>
    <w:rsid w:val="29C56816"/>
    <w:rsid w:val="29D741B2"/>
    <w:rsid w:val="29D954B6"/>
    <w:rsid w:val="29DA2F38"/>
    <w:rsid w:val="2A3113C8"/>
    <w:rsid w:val="2A4E2EF7"/>
    <w:rsid w:val="2A6D7F28"/>
    <w:rsid w:val="2A81244C"/>
    <w:rsid w:val="2AFC4314"/>
    <w:rsid w:val="2B48310F"/>
    <w:rsid w:val="2BA45A27"/>
    <w:rsid w:val="2BD32CF3"/>
    <w:rsid w:val="2BEE4BA1"/>
    <w:rsid w:val="2C046D45"/>
    <w:rsid w:val="2C08354D"/>
    <w:rsid w:val="2C0F50D6"/>
    <w:rsid w:val="2C1E78EF"/>
    <w:rsid w:val="2C372A17"/>
    <w:rsid w:val="2C5E06D8"/>
    <w:rsid w:val="2C773801"/>
    <w:rsid w:val="2C801F12"/>
    <w:rsid w:val="2C9917B7"/>
    <w:rsid w:val="2CEF7FC7"/>
    <w:rsid w:val="2D2910A6"/>
    <w:rsid w:val="2D2E332F"/>
    <w:rsid w:val="2D3B6DC2"/>
    <w:rsid w:val="2D411F95"/>
    <w:rsid w:val="2D452F54"/>
    <w:rsid w:val="2D584173"/>
    <w:rsid w:val="2D6F37A1"/>
    <w:rsid w:val="2D9A265E"/>
    <w:rsid w:val="2E7D64D4"/>
    <w:rsid w:val="2F242165"/>
    <w:rsid w:val="2F4D5528"/>
    <w:rsid w:val="2F540736"/>
    <w:rsid w:val="2F956FA1"/>
    <w:rsid w:val="2FA923BE"/>
    <w:rsid w:val="2FB53C52"/>
    <w:rsid w:val="2FCC3878"/>
    <w:rsid w:val="301574EF"/>
    <w:rsid w:val="30201025"/>
    <w:rsid w:val="30871DAD"/>
    <w:rsid w:val="30A12956"/>
    <w:rsid w:val="30A203D8"/>
    <w:rsid w:val="30D2710E"/>
    <w:rsid w:val="30F67E62"/>
    <w:rsid w:val="310F0981"/>
    <w:rsid w:val="311F22C5"/>
    <w:rsid w:val="31347947"/>
    <w:rsid w:val="313F3759"/>
    <w:rsid w:val="316A7E21"/>
    <w:rsid w:val="31817A46"/>
    <w:rsid w:val="31EE25F8"/>
    <w:rsid w:val="32013817"/>
    <w:rsid w:val="32106030"/>
    <w:rsid w:val="32A852AA"/>
    <w:rsid w:val="32CE5EC5"/>
    <w:rsid w:val="32D87FF7"/>
    <w:rsid w:val="334D5A38"/>
    <w:rsid w:val="3364565D"/>
    <w:rsid w:val="336D3D6E"/>
    <w:rsid w:val="33797B81"/>
    <w:rsid w:val="339E233F"/>
    <w:rsid w:val="33C05D77"/>
    <w:rsid w:val="33C521FE"/>
    <w:rsid w:val="33EC3671"/>
    <w:rsid w:val="33EE4829"/>
    <w:rsid w:val="340A7470"/>
    <w:rsid w:val="340C2973"/>
    <w:rsid w:val="34176785"/>
    <w:rsid w:val="3439028E"/>
    <w:rsid w:val="345C39F7"/>
    <w:rsid w:val="34697489"/>
    <w:rsid w:val="347C3F2B"/>
    <w:rsid w:val="34961252"/>
    <w:rsid w:val="352D62CE"/>
    <w:rsid w:val="355A28E3"/>
    <w:rsid w:val="355A6D87"/>
    <w:rsid w:val="357D1550"/>
    <w:rsid w:val="35833459"/>
    <w:rsid w:val="359336F3"/>
    <w:rsid w:val="35CA5DCC"/>
    <w:rsid w:val="36173CCD"/>
    <w:rsid w:val="36227ADF"/>
    <w:rsid w:val="363870C8"/>
    <w:rsid w:val="3665184D"/>
    <w:rsid w:val="36875285"/>
    <w:rsid w:val="36894F05"/>
    <w:rsid w:val="36D048DC"/>
    <w:rsid w:val="36D60888"/>
    <w:rsid w:val="370A6758"/>
    <w:rsid w:val="372A0312"/>
    <w:rsid w:val="37693801"/>
    <w:rsid w:val="37AD17E4"/>
    <w:rsid w:val="37C2178A"/>
    <w:rsid w:val="37D529A9"/>
    <w:rsid w:val="37D6042A"/>
    <w:rsid w:val="37EB77D4"/>
    <w:rsid w:val="37EE5AD1"/>
    <w:rsid w:val="37F767AF"/>
    <w:rsid w:val="380E0DDA"/>
    <w:rsid w:val="381C311D"/>
    <w:rsid w:val="383D10D3"/>
    <w:rsid w:val="384B3762"/>
    <w:rsid w:val="38504871"/>
    <w:rsid w:val="386C091E"/>
    <w:rsid w:val="389030DC"/>
    <w:rsid w:val="389C5B17"/>
    <w:rsid w:val="38CD2F41"/>
    <w:rsid w:val="397A0ADB"/>
    <w:rsid w:val="399B1010"/>
    <w:rsid w:val="39DA4378"/>
    <w:rsid w:val="39E5018A"/>
    <w:rsid w:val="3A116A50"/>
    <w:rsid w:val="3A150CD9"/>
    <w:rsid w:val="3A79517B"/>
    <w:rsid w:val="3AC37B79"/>
    <w:rsid w:val="3B0F6973"/>
    <w:rsid w:val="3B1D68BB"/>
    <w:rsid w:val="3B444B89"/>
    <w:rsid w:val="3B4C09D6"/>
    <w:rsid w:val="3BB42FEE"/>
    <w:rsid w:val="3C053A08"/>
    <w:rsid w:val="3C0A7E90"/>
    <w:rsid w:val="3C0D0E14"/>
    <w:rsid w:val="3C232FB8"/>
    <w:rsid w:val="3C28163E"/>
    <w:rsid w:val="3C9817A8"/>
    <w:rsid w:val="3CB37024"/>
    <w:rsid w:val="3CFE6FEE"/>
    <w:rsid w:val="3D284A64"/>
    <w:rsid w:val="3D4132CC"/>
    <w:rsid w:val="3DA51E2F"/>
    <w:rsid w:val="3DAD4CBD"/>
    <w:rsid w:val="3DB114C5"/>
    <w:rsid w:val="3DB57B1A"/>
    <w:rsid w:val="3DD2747B"/>
    <w:rsid w:val="3E0F3A5D"/>
    <w:rsid w:val="3E175A62"/>
    <w:rsid w:val="3E725D00"/>
    <w:rsid w:val="3EAA16DD"/>
    <w:rsid w:val="3EB00EAE"/>
    <w:rsid w:val="3EB035E6"/>
    <w:rsid w:val="3F197792"/>
    <w:rsid w:val="3F2932B0"/>
    <w:rsid w:val="3F382246"/>
    <w:rsid w:val="3F502BFA"/>
    <w:rsid w:val="3FA81600"/>
    <w:rsid w:val="3FD036BE"/>
    <w:rsid w:val="3FF55E7C"/>
    <w:rsid w:val="3FFE7A37"/>
    <w:rsid w:val="4000420D"/>
    <w:rsid w:val="400C5AA1"/>
    <w:rsid w:val="402740CC"/>
    <w:rsid w:val="405939A2"/>
    <w:rsid w:val="406B713F"/>
    <w:rsid w:val="406F22C2"/>
    <w:rsid w:val="409E2E12"/>
    <w:rsid w:val="412E6E7D"/>
    <w:rsid w:val="41523BBA"/>
    <w:rsid w:val="41B638DE"/>
    <w:rsid w:val="41D66391"/>
    <w:rsid w:val="42076B60"/>
    <w:rsid w:val="420B7A4D"/>
    <w:rsid w:val="42363E2C"/>
    <w:rsid w:val="426A6C05"/>
    <w:rsid w:val="42D504B3"/>
    <w:rsid w:val="438276D2"/>
    <w:rsid w:val="43854DD3"/>
    <w:rsid w:val="4390267C"/>
    <w:rsid w:val="43A075A0"/>
    <w:rsid w:val="43B70AA5"/>
    <w:rsid w:val="43EF4482"/>
    <w:rsid w:val="440740A8"/>
    <w:rsid w:val="44301E08"/>
    <w:rsid w:val="4444198E"/>
    <w:rsid w:val="444F35A2"/>
    <w:rsid w:val="44667944"/>
    <w:rsid w:val="44915BF6"/>
    <w:rsid w:val="44E601C7"/>
    <w:rsid w:val="4536001D"/>
    <w:rsid w:val="45AF69E2"/>
    <w:rsid w:val="45D668A1"/>
    <w:rsid w:val="45F64BD8"/>
    <w:rsid w:val="46105782"/>
    <w:rsid w:val="461F4717"/>
    <w:rsid w:val="46300235"/>
    <w:rsid w:val="463C09B7"/>
    <w:rsid w:val="46641988"/>
    <w:rsid w:val="468E27CD"/>
    <w:rsid w:val="46BB7E19"/>
    <w:rsid w:val="46CC00B3"/>
    <w:rsid w:val="46F25D74"/>
    <w:rsid w:val="46F47709"/>
    <w:rsid w:val="46FF7608"/>
    <w:rsid w:val="47051512"/>
    <w:rsid w:val="470E1E21"/>
    <w:rsid w:val="473110DC"/>
    <w:rsid w:val="473345DF"/>
    <w:rsid w:val="473D4EEF"/>
    <w:rsid w:val="475A449F"/>
    <w:rsid w:val="477914D1"/>
    <w:rsid w:val="47881AEB"/>
    <w:rsid w:val="47997807"/>
    <w:rsid w:val="47D84D6D"/>
    <w:rsid w:val="47DB5CF2"/>
    <w:rsid w:val="48020130"/>
    <w:rsid w:val="481E7A60"/>
    <w:rsid w:val="485211B4"/>
    <w:rsid w:val="48624CD1"/>
    <w:rsid w:val="48C82477"/>
    <w:rsid w:val="48DB3696"/>
    <w:rsid w:val="48E9042E"/>
    <w:rsid w:val="49015BA0"/>
    <w:rsid w:val="491A289A"/>
    <w:rsid w:val="492F3120"/>
    <w:rsid w:val="49352AAB"/>
    <w:rsid w:val="496038EF"/>
    <w:rsid w:val="49802465"/>
    <w:rsid w:val="49892535"/>
    <w:rsid w:val="498F0BBB"/>
    <w:rsid w:val="499814CB"/>
    <w:rsid w:val="499F46D9"/>
    <w:rsid w:val="49FB156F"/>
    <w:rsid w:val="4A2B42BD"/>
    <w:rsid w:val="4A3316C9"/>
    <w:rsid w:val="4A4E3578"/>
    <w:rsid w:val="4A537A00"/>
    <w:rsid w:val="4A5F04CC"/>
    <w:rsid w:val="4A605142"/>
    <w:rsid w:val="4A8E2CDD"/>
    <w:rsid w:val="4AB851A6"/>
    <w:rsid w:val="4ABA28A7"/>
    <w:rsid w:val="4ABD70AF"/>
    <w:rsid w:val="4AC61F3D"/>
    <w:rsid w:val="4AC85440"/>
    <w:rsid w:val="4ADC085D"/>
    <w:rsid w:val="4AF30483"/>
    <w:rsid w:val="4AFF7B18"/>
    <w:rsid w:val="4B095EA9"/>
    <w:rsid w:val="4B3F2579"/>
    <w:rsid w:val="4B8F3B84"/>
    <w:rsid w:val="4BA34B8C"/>
    <w:rsid w:val="4BDC3C83"/>
    <w:rsid w:val="4BFD41B8"/>
    <w:rsid w:val="4C190265"/>
    <w:rsid w:val="4C586E50"/>
    <w:rsid w:val="4C716343"/>
    <w:rsid w:val="4CC84B86"/>
    <w:rsid w:val="4CCC6E0F"/>
    <w:rsid w:val="4CE950BA"/>
    <w:rsid w:val="4D015FE4"/>
    <w:rsid w:val="4D2A3925"/>
    <w:rsid w:val="4D341CB6"/>
    <w:rsid w:val="4D7C592E"/>
    <w:rsid w:val="4D901853"/>
    <w:rsid w:val="4D9664D8"/>
    <w:rsid w:val="4DC515A5"/>
    <w:rsid w:val="4E03108A"/>
    <w:rsid w:val="4E06200F"/>
    <w:rsid w:val="4E077A90"/>
    <w:rsid w:val="4E1A0CAF"/>
    <w:rsid w:val="4E383AE3"/>
    <w:rsid w:val="4E397973"/>
    <w:rsid w:val="4E6536AD"/>
    <w:rsid w:val="4E822973"/>
    <w:rsid w:val="4E9B1B4B"/>
    <w:rsid w:val="4E9D1289"/>
    <w:rsid w:val="4EDB48B1"/>
    <w:rsid w:val="4F081BFB"/>
    <w:rsid w:val="4F707062"/>
    <w:rsid w:val="4F78446F"/>
    <w:rsid w:val="4F867008"/>
    <w:rsid w:val="4FB21842"/>
    <w:rsid w:val="50236B06"/>
    <w:rsid w:val="5027550C"/>
    <w:rsid w:val="509129BD"/>
    <w:rsid w:val="50BC3801"/>
    <w:rsid w:val="50C54111"/>
    <w:rsid w:val="50CC3A9C"/>
    <w:rsid w:val="50D5692A"/>
    <w:rsid w:val="50D84FBF"/>
    <w:rsid w:val="50E87B49"/>
    <w:rsid w:val="50EC654F"/>
    <w:rsid w:val="50FA6B69"/>
    <w:rsid w:val="51114590"/>
    <w:rsid w:val="51170698"/>
    <w:rsid w:val="51276734"/>
    <w:rsid w:val="512C4DBA"/>
    <w:rsid w:val="51AA348A"/>
    <w:rsid w:val="51CC1440"/>
    <w:rsid w:val="51E753DE"/>
    <w:rsid w:val="52127026"/>
    <w:rsid w:val="522265CC"/>
    <w:rsid w:val="527A02DF"/>
    <w:rsid w:val="52D0326C"/>
    <w:rsid w:val="52F26CA4"/>
    <w:rsid w:val="53114AD1"/>
    <w:rsid w:val="532C2301"/>
    <w:rsid w:val="5350123C"/>
    <w:rsid w:val="537C3595"/>
    <w:rsid w:val="538A011C"/>
    <w:rsid w:val="53A257C3"/>
    <w:rsid w:val="53A82F50"/>
    <w:rsid w:val="54342BFC"/>
    <w:rsid w:val="54456651"/>
    <w:rsid w:val="545568EB"/>
    <w:rsid w:val="54687B0A"/>
    <w:rsid w:val="548D6A45"/>
    <w:rsid w:val="54A07C64"/>
    <w:rsid w:val="54AB3A77"/>
    <w:rsid w:val="54CE2D32"/>
    <w:rsid w:val="55082AD2"/>
    <w:rsid w:val="554C3600"/>
    <w:rsid w:val="554F0D02"/>
    <w:rsid w:val="556F7038"/>
    <w:rsid w:val="55704ABA"/>
    <w:rsid w:val="55C82F4A"/>
    <w:rsid w:val="564B7CA0"/>
    <w:rsid w:val="565C59BC"/>
    <w:rsid w:val="56766566"/>
    <w:rsid w:val="567E13F4"/>
    <w:rsid w:val="568A37A6"/>
    <w:rsid w:val="568C3F8D"/>
    <w:rsid w:val="56933917"/>
    <w:rsid w:val="5696489C"/>
    <w:rsid w:val="56AA6DC0"/>
    <w:rsid w:val="572A40AA"/>
    <w:rsid w:val="57432436"/>
    <w:rsid w:val="57653C70"/>
    <w:rsid w:val="57B04FE9"/>
    <w:rsid w:val="57E41FC0"/>
    <w:rsid w:val="57F4225A"/>
    <w:rsid w:val="58357D5F"/>
    <w:rsid w:val="583967D3"/>
    <w:rsid w:val="585070F0"/>
    <w:rsid w:val="586D0C1F"/>
    <w:rsid w:val="587305AA"/>
    <w:rsid w:val="58B03C40"/>
    <w:rsid w:val="5908689F"/>
    <w:rsid w:val="59317A63"/>
    <w:rsid w:val="598C1076"/>
    <w:rsid w:val="59A15799"/>
    <w:rsid w:val="59CF0866"/>
    <w:rsid w:val="59ED5C18"/>
    <w:rsid w:val="59F038EB"/>
    <w:rsid w:val="5A13334C"/>
    <w:rsid w:val="5A1D2B64"/>
    <w:rsid w:val="5A3317D1"/>
    <w:rsid w:val="5A37717F"/>
    <w:rsid w:val="5A864B12"/>
    <w:rsid w:val="5A9A37B2"/>
    <w:rsid w:val="5AA708CA"/>
    <w:rsid w:val="5AE141F3"/>
    <w:rsid w:val="5AFC7FD4"/>
    <w:rsid w:val="5B1E25C9"/>
    <w:rsid w:val="5B386B34"/>
    <w:rsid w:val="5B4403C8"/>
    <w:rsid w:val="5B730F17"/>
    <w:rsid w:val="5BAD7DF7"/>
    <w:rsid w:val="5BD844BF"/>
    <w:rsid w:val="5BEF076A"/>
    <w:rsid w:val="5C196AA2"/>
    <w:rsid w:val="5C1E3DBB"/>
    <w:rsid w:val="5C5B32D6"/>
    <w:rsid w:val="5CB8041E"/>
    <w:rsid w:val="5CBD21B3"/>
    <w:rsid w:val="5CC70544"/>
    <w:rsid w:val="5CE42072"/>
    <w:rsid w:val="5D2850E5"/>
    <w:rsid w:val="5D3778FE"/>
    <w:rsid w:val="5D3D6D9F"/>
    <w:rsid w:val="5D530128"/>
    <w:rsid w:val="5D6E585A"/>
    <w:rsid w:val="5D8750FF"/>
    <w:rsid w:val="5DA424B0"/>
    <w:rsid w:val="5DA71D91"/>
    <w:rsid w:val="5DAF0841"/>
    <w:rsid w:val="5DC529E5"/>
    <w:rsid w:val="5DDF358F"/>
    <w:rsid w:val="5E127261"/>
    <w:rsid w:val="5E20787C"/>
    <w:rsid w:val="5E277206"/>
    <w:rsid w:val="5E384F22"/>
    <w:rsid w:val="5E3E6E2C"/>
    <w:rsid w:val="5E48773B"/>
    <w:rsid w:val="5E996241"/>
    <w:rsid w:val="5EB4486C"/>
    <w:rsid w:val="5EB55B71"/>
    <w:rsid w:val="5ED52822"/>
    <w:rsid w:val="5EDE56B0"/>
    <w:rsid w:val="5EEA4D46"/>
    <w:rsid w:val="5F1A3317"/>
    <w:rsid w:val="5F3054BA"/>
    <w:rsid w:val="5F3D0F4D"/>
    <w:rsid w:val="5F4D3BE9"/>
    <w:rsid w:val="5F7B20B7"/>
    <w:rsid w:val="5FD736CA"/>
    <w:rsid w:val="60006A8C"/>
    <w:rsid w:val="60104B28"/>
    <w:rsid w:val="6029717B"/>
    <w:rsid w:val="60457B68"/>
    <w:rsid w:val="60675DB7"/>
    <w:rsid w:val="60B75A3F"/>
    <w:rsid w:val="60D34866"/>
    <w:rsid w:val="610B0930"/>
    <w:rsid w:val="611543D6"/>
    <w:rsid w:val="61250DED"/>
    <w:rsid w:val="61A34F3F"/>
    <w:rsid w:val="61CC2880"/>
    <w:rsid w:val="61CE5D83"/>
    <w:rsid w:val="61E437AA"/>
    <w:rsid w:val="61EF3D39"/>
    <w:rsid w:val="62047F2E"/>
    <w:rsid w:val="622F00BF"/>
    <w:rsid w:val="622F4B23"/>
    <w:rsid w:val="623C1C3A"/>
    <w:rsid w:val="625A33E9"/>
    <w:rsid w:val="626D2409"/>
    <w:rsid w:val="62B71584"/>
    <w:rsid w:val="62DC5F40"/>
    <w:rsid w:val="62E83F51"/>
    <w:rsid w:val="6314609A"/>
    <w:rsid w:val="6350047D"/>
    <w:rsid w:val="63636B3B"/>
    <w:rsid w:val="63857653"/>
    <w:rsid w:val="63B30901"/>
    <w:rsid w:val="63CF67CD"/>
    <w:rsid w:val="63E022EB"/>
    <w:rsid w:val="63E57035"/>
    <w:rsid w:val="63E92BFA"/>
    <w:rsid w:val="63EB287A"/>
    <w:rsid w:val="640E1B35"/>
    <w:rsid w:val="64172445"/>
    <w:rsid w:val="64187EC6"/>
    <w:rsid w:val="641B0E4B"/>
    <w:rsid w:val="642F7AEC"/>
    <w:rsid w:val="646237BE"/>
    <w:rsid w:val="646802C9"/>
    <w:rsid w:val="64783763"/>
    <w:rsid w:val="647911E5"/>
    <w:rsid w:val="64820488"/>
    <w:rsid w:val="64991719"/>
    <w:rsid w:val="64A27E2A"/>
    <w:rsid w:val="64A47AAA"/>
    <w:rsid w:val="64CD66F0"/>
    <w:rsid w:val="64DD3107"/>
    <w:rsid w:val="6534541F"/>
    <w:rsid w:val="65457634"/>
    <w:rsid w:val="655A5F43"/>
    <w:rsid w:val="65680AED"/>
    <w:rsid w:val="65844B9A"/>
    <w:rsid w:val="658F67AE"/>
    <w:rsid w:val="6598383A"/>
    <w:rsid w:val="659C5466"/>
    <w:rsid w:val="65A044CA"/>
    <w:rsid w:val="65C53405"/>
    <w:rsid w:val="66452A11"/>
    <w:rsid w:val="665E5B82"/>
    <w:rsid w:val="66647A8B"/>
    <w:rsid w:val="666A0678"/>
    <w:rsid w:val="667F0B62"/>
    <w:rsid w:val="66AC7E7F"/>
    <w:rsid w:val="66B17B8A"/>
    <w:rsid w:val="66BC5F1C"/>
    <w:rsid w:val="66D841C7"/>
    <w:rsid w:val="66D954CC"/>
    <w:rsid w:val="67041B93"/>
    <w:rsid w:val="67046310"/>
    <w:rsid w:val="672B1A53"/>
    <w:rsid w:val="67896569"/>
    <w:rsid w:val="679C7788"/>
    <w:rsid w:val="67A0618E"/>
    <w:rsid w:val="67C035E2"/>
    <w:rsid w:val="681803D6"/>
    <w:rsid w:val="68194B50"/>
    <w:rsid w:val="684756A2"/>
    <w:rsid w:val="6868145A"/>
    <w:rsid w:val="6874526D"/>
    <w:rsid w:val="68947D20"/>
    <w:rsid w:val="68BB3463"/>
    <w:rsid w:val="68CB5C7C"/>
    <w:rsid w:val="68E35521"/>
    <w:rsid w:val="68E61D28"/>
    <w:rsid w:val="68F71FC3"/>
    <w:rsid w:val="690525DD"/>
    <w:rsid w:val="69143AF1"/>
    <w:rsid w:val="696D3286"/>
    <w:rsid w:val="69C12C5B"/>
    <w:rsid w:val="69CA7D9D"/>
    <w:rsid w:val="69CF7AA8"/>
    <w:rsid w:val="6A35744C"/>
    <w:rsid w:val="6A4576E6"/>
    <w:rsid w:val="6A48066B"/>
    <w:rsid w:val="6A6D5027"/>
    <w:rsid w:val="6A724D32"/>
    <w:rsid w:val="6A997170"/>
    <w:rsid w:val="6AF503DD"/>
    <w:rsid w:val="6B0E4BB1"/>
    <w:rsid w:val="6B32606A"/>
    <w:rsid w:val="6B735ED1"/>
    <w:rsid w:val="6B7E63D0"/>
    <w:rsid w:val="6BA46508"/>
    <w:rsid w:val="6BBA2ACB"/>
    <w:rsid w:val="6BD35BF3"/>
    <w:rsid w:val="6BDC4305"/>
    <w:rsid w:val="6BF825B0"/>
    <w:rsid w:val="6BFD0F70"/>
    <w:rsid w:val="6C030941"/>
    <w:rsid w:val="6C496EB7"/>
    <w:rsid w:val="6C4B45B8"/>
    <w:rsid w:val="6C6A1502"/>
    <w:rsid w:val="6CD35796"/>
    <w:rsid w:val="6D2D29AD"/>
    <w:rsid w:val="6D462252"/>
    <w:rsid w:val="6D8E174D"/>
    <w:rsid w:val="6DBB3515"/>
    <w:rsid w:val="6E016208"/>
    <w:rsid w:val="6E32225B"/>
    <w:rsid w:val="6E3A2CD6"/>
    <w:rsid w:val="6EAB67BD"/>
    <w:rsid w:val="6F141745"/>
    <w:rsid w:val="6F29762C"/>
    <w:rsid w:val="6F345300"/>
    <w:rsid w:val="6F64004E"/>
    <w:rsid w:val="6FB56B53"/>
    <w:rsid w:val="6FCC6779"/>
    <w:rsid w:val="6FFC4D49"/>
    <w:rsid w:val="70136EED"/>
    <w:rsid w:val="70581BE0"/>
    <w:rsid w:val="70792114"/>
    <w:rsid w:val="70A7195F"/>
    <w:rsid w:val="70C64412"/>
    <w:rsid w:val="70C93198"/>
    <w:rsid w:val="70D04D21"/>
    <w:rsid w:val="710E2608"/>
    <w:rsid w:val="71105B0B"/>
    <w:rsid w:val="71394751"/>
    <w:rsid w:val="715D5C0A"/>
    <w:rsid w:val="715D79E9"/>
    <w:rsid w:val="718D0958"/>
    <w:rsid w:val="71CF4C28"/>
    <w:rsid w:val="71D62D16"/>
    <w:rsid w:val="71F13EFF"/>
    <w:rsid w:val="71FD7D12"/>
    <w:rsid w:val="71FF5A0F"/>
    <w:rsid w:val="72070621"/>
    <w:rsid w:val="723D2CFA"/>
    <w:rsid w:val="726915C0"/>
    <w:rsid w:val="72CF006A"/>
    <w:rsid w:val="732F1389"/>
    <w:rsid w:val="737871FE"/>
    <w:rsid w:val="73997733"/>
    <w:rsid w:val="73CB7009"/>
    <w:rsid w:val="73D13110"/>
    <w:rsid w:val="740A456F"/>
    <w:rsid w:val="743C6043"/>
    <w:rsid w:val="744B18D5"/>
    <w:rsid w:val="7491354E"/>
    <w:rsid w:val="74C936A8"/>
    <w:rsid w:val="74DA13C4"/>
    <w:rsid w:val="74F7202F"/>
    <w:rsid w:val="75011284"/>
    <w:rsid w:val="7549769D"/>
    <w:rsid w:val="756417D1"/>
    <w:rsid w:val="75664928"/>
    <w:rsid w:val="75974FFA"/>
    <w:rsid w:val="75BE4EBA"/>
    <w:rsid w:val="75F52E16"/>
    <w:rsid w:val="763A2285"/>
    <w:rsid w:val="7650222A"/>
    <w:rsid w:val="7671495D"/>
    <w:rsid w:val="76A806BB"/>
    <w:rsid w:val="76AD0C76"/>
    <w:rsid w:val="76B10FCA"/>
    <w:rsid w:val="76D54682"/>
    <w:rsid w:val="76DA690B"/>
    <w:rsid w:val="77445FBB"/>
    <w:rsid w:val="775252D0"/>
    <w:rsid w:val="77563CD7"/>
    <w:rsid w:val="775A30EF"/>
    <w:rsid w:val="77651D73"/>
    <w:rsid w:val="77780A1E"/>
    <w:rsid w:val="77807814"/>
    <w:rsid w:val="77854826"/>
    <w:rsid w:val="778E76B4"/>
    <w:rsid w:val="77A65702"/>
    <w:rsid w:val="77E522C1"/>
    <w:rsid w:val="77F160D3"/>
    <w:rsid w:val="786B7F9B"/>
    <w:rsid w:val="78AD4288"/>
    <w:rsid w:val="78D62ECE"/>
    <w:rsid w:val="792D0059"/>
    <w:rsid w:val="79443502"/>
    <w:rsid w:val="79B54ABA"/>
    <w:rsid w:val="79C14150"/>
    <w:rsid w:val="79D62A71"/>
    <w:rsid w:val="79D85F74"/>
    <w:rsid w:val="79FD4EAF"/>
    <w:rsid w:val="7A0657BE"/>
    <w:rsid w:val="7A851910"/>
    <w:rsid w:val="7A970930"/>
    <w:rsid w:val="7AA07F3B"/>
    <w:rsid w:val="7AB733E4"/>
    <w:rsid w:val="7AC81A95"/>
    <w:rsid w:val="7ACD1D04"/>
    <w:rsid w:val="7B215011"/>
    <w:rsid w:val="7B3C363D"/>
    <w:rsid w:val="7B656EB9"/>
    <w:rsid w:val="7B687429"/>
    <w:rsid w:val="7B835FAF"/>
    <w:rsid w:val="7B8B3323"/>
    <w:rsid w:val="7B950EAF"/>
    <w:rsid w:val="7BCB1412"/>
    <w:rsid w:val="7BD86D3E"/>
    <w:rsid w:val="7C155BD5"/>
    <w:rsid w:val="7C295844"/>
    <w:rsid w:val="7C2F194B"/>
    <w:rsid w:val="7C395ADE"/>
    <w:rsid w:val="7C5C1516"/>
    <w:rsid w:val="7C5E15FC"/>
    <w:rsid w:val="7C8E2FEA"/>
    <w:rsid w:val="7CCB75CB"/>
    <w:rsid w:val="7D0C0035"/>
    <w:rsid w:val="7D3149F1"/>
    <w:rsid w:val="7D387BFF"/>
    <w:rsid w:val="7D3A23FC"/>
    <w:rsid w:val="7D443A12"/>
    <w:rsid w:val="7D511DEB"/>
    <w:rsid w:val="7DC55265"/>
    <w:rsid w:val="7DE14B95"/>
    <w:rsid w:val="7E335899"/>
    <w:rsid w:val="7E646068"/>
    <w:rsid w:val="7E736682"/>
    <w:rsid w:val="7EA11750"/>
    <w:rsid w:val="7EA810DB"/>
    <w:rsid w:val="7EE76641"/>
    <w:rsid w:val="7F233313"/>
    <w:rsid w:val="7F2C38B2"/>
    <w:rsid w:val="7FA26D74"/>
    <w:rsid w:val="7FB2700E"/>
    <w:rsid w:val="7FBB4F9D"/>
    <w:rsid w:val="7FBC5C1E"/>
    <w:rsid w:val="7FBD539F"/>
    <w:rsid w:val="7FC25F63"/>
    <w:rsid w:val="7FC63AB1"/>
    <w:rsid w:val="7FD25345"/>
    <w:rsid w:val="7FE377DD"/>
    <w:rsid w:val="7FF919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rFonts w:ascii="宋体" w:hAnsi="宋体" w:cstheme="minorBidi"/>
      <w:kern w:val="2"/>
      <w:sz w:val="24"/>
      <w:szCs w:val="24"/>
    </w:rPr>
  </w:style>
  <w:style w:type="paragraph" w:styleId="3">
    <w:name w:val="heading 3"/>
    <w:basedOn w:val="a"/>
    <w:next w:val="a"/>
    <w:uiPriority w:val="9"/>
    <w:semiHidden/>
    <w:unhideWhenUsed/>
    <w:qFormat/>
    <w:pPr>
      <w:spacing w:beforeAutospacing="1" w:afterAutospacing="1"/>
      <w:outlineLvl w:val="2"/>
    </w:pPr>
    <w:rPr>
      <w:rFonts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Pr>
      <w:b/>
    </w:rPr>
  </w:style>
  <w:style w:type="paragraph" w:styleId="a5">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pPr>
    <w:rPr>
      <w:rFonts w:ascii="宋体" w:hAnsi="宋体" w:cstheme="minorBidi"/>
      <w:kern w:val="2"/>
      <w:sz w:val="24"/>
      <w:szCs w:val="24"/>
    </w:rPr>
  </w:style>
  <w:style w:type="paragraph" w:styleId="3">
    <w:name w:val="heading 3"/>
    <w:basedOn w:val="a"/>
    <w:next w:val="a"/>
    <w:uiPriority w:val="9"/>
    <w:semiHidden/>
    <w:unhideWhenUsed/>
    <w:qFormat/>
    <w:pPr>
      <w:spacing w:beforeAutospacing="1" w:afterAutospacing="1"/>
      <w:outlineLvl w:val="2"/>
    </w:pPr>
    <w:rPr>
      <w:rFonts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Strong"/>
    <w:basedOn w:val="a0"/>
    <w:uiPriority w:val="22"/>
    <w:qFormat/>
    <w:rPr>
      <w:b/>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500</Words>
  <Characters>2851</Characters>
  <Application>Microsoft Office Word</Application>
  <DocSecurity>0</DocSecurity>
  <Lines>23</Lines>
  <Paragraphs>6</Paragraphs>
  <ScaleCrop>false</ScaleCrop>
  <Company/>
  <LinksUpToDate>false</LinksUpToDate>
  <CharactersWithSpaces>3345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王炫</dc:creator>
  <cp:lastModifiedBy>ASKA</cp:lastModifiedBy>
  <cp:revision>25</cp:revision>
  <dcterms:created xsi:type="dcterms:W3CDTF">2019-12-04T02:22:00Z</dcterms:created>
  <dcterms:modified xsi:type="dcterms:W3CDTF">2026-05-09T06:07:00Z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9FEC11C0EA1D4F5C8E3770EA18ABD13C</vt:lpwstr>
  </property>
</Properties>
</file>